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仿宋_GB2312" w:hAnsi="宋体" w:eastAsia="仿宋_GB2312"/>
          <w:b/>
          <w:kern w:val="0"/>
          <w:sz w:val="28"/>
          <w:szCs w:val="28"/>
        </w:rPr>
      </w:pPr>
      <w:bookmarkStart w:id="0" w:name="OLE_LINK1"/>
      <w:r>
        <w:rPr>
          <w:rFonts w:hint="eastAsia" w:ascii="仿宋_GB2312" w:hAnsi="宋体" w:eastAsia="仿宋_GB2312" w:cs="微软雅黑"/>
          <w:b/>
          <w:kern w:val="0"/>
          <w:sz w:val="28"/>
          <w:szCs w:val="28"/>
        </w:rPr>
        <w:t>会议日程：</w:t>
      </w:r>
      <w:bookmarkStart w:id="1" w:name="_GoBack"/>
      <w:bookmarkEnd w:id="1"/>
    </w:p>
    <w:bookmarkEnd w:id="0"/>
    <w:tbl>
      <w:tblPr>
        <w:tblStyle w:val="3"/>
        <w:tblpPr w:leftFromText="180" w:rightFromText="180" w:vertAnchor="text" w:horzAnchor="page" w:tblpXSpec="center" w:tblpY="193"/>
        <w:tblOverlap w:val="never"/>
        <w:tblW w:w="15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1913"/>
        <w:gridCol w:w="4987"/>
        <w:gridCol w:w="4200"/>
        <w:gridCol w:w="244"/>
        <w:gridCol w:w="750"/>
        <w:gridCol w:w="75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时间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内容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主讲人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主持人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月18日</w:t>
            </w: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上午8：00-12：00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 到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12:00自助餐厅用餐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泰山天池温泉酒店宾馆部一楼大厅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</w:rPr>
              <w:t>下午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14:00-1</w:t>
            </w:r>
            <w:r>
              <w:rPr>
                <w:rFonts w:hint="eastAsia" w:ascii="宋体" w:hAnsi="宋体"/>
              </w:rPr>
              <w:t>4</w:t>
            </w:r>
            <w:r>
              <w:rPr>
                <w:rFonts w:ascii="宋体" w:hAnsi="宋体"/>
              </w:rPr>
              <w:t>:</w:t>
            </w: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" w:hanging="10" w:hangingChars="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2016首届中国(泰山)中兽医药发展论坛开幕</w:t>
            </w:r>
          </w:p>
          <w:p>
            <w:pPr>
              <w:ind w:left="10" w:hanging="10" w:hangingChars="5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领导讲话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山东省畜牧兽医局原局长</w:t>
            </w:r>
          </w:p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山东省中兽药协会顾问    王桂月</w:t>
            </w:r>
          </w:p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泰安市畜牧局局长        鹿道新</w:t>
            </w:r>
          </w:p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山东农业大学动物医学院副院长</w:t>
            </w:r>
            <w:r>
              <w:rPr>
                <w:rFonts w:hint="eastAsia" w:ascii="宋体" w:hAnsi="宋体"/>
                <w:kern w:val="0"/>
              </w:rPr>
              <w:t>赵孝民</w:t>
            </w:r>
          </w:p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山东省肉类协会副会长    李  琳</w:t>
            </w:r>
          </w:p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山东省奶业协会会长      张志民</w:t>
            </w:r>
          </w:p>
        </w:tc>
        <w:tc>
          <w:tcPr>
            <w:tcW w:w="9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闫滨</w:t>
            </w:r>
          </w:p>
        </w:tc>
        <w:tc>
          <w:tcPr>
            <w:tcW w:w="20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14:30-14:50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酒店一楼大门口前合影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微软雅黑"/>
                <w:kern w:val="0"/>
              </w:rPr>
            </w:pPr>
          </w:p>
        </w:tc>
        <w:tc>
          <w:tcPr>
            <w:tcW w:w="9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微软雅黑"/>
                <w:kern w:val="0"/>
              </w:rPr>
            </w:pPr>
          </w:p>
        </w:tc>
        <w:tc>
          <w:tcPr>
            <w:tcW w:w="20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微软雅黑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14:50-16:10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中医扶阳与养生保健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微软雅黑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 xml:space="preserve">泰山医学院  </w:t>
            </w:r>
            <w:r>
              <w:rPr>
                <w:rFonts w:hint="eastAsia" w:ascii="宋体" w:hAnsi="宋体" w:cs="微软雅黑"/>
                <w:bCs/>
                <w:kern w:val="0"/>
              </w:rPr>
              <w:t>段鉴罡老师</w:t>
            </w:r>
          </w:p>
        </w:tc>
        <w:tc>
          <w:tcPr>
            <w:tcW w:w="9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微软雅黑"/>
                <w:kern w:val="0"/>
              </w:rPr>
            </w:pPr>
          </w:p>
        </w:tc>
        <w:tc>
          <w:tcPr>
            <w:tcW w:w="20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微软雅黑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16:10-16:20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休息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微软雅黑"/>
                <w:kern w:val="0"/>
              </w:rPr>
            </w:pPr>
          </w:p>
        </w:tc>
        <w:tc>
          <w:tcPr>
            <w:tcW w:w="9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微软雅黑"/>
                <w:kern w:val="0"/>
              </w:rPr>
            </w:pPr>
          </w:p>
        </w:tc>
        <w:tc>
          <w:tcPr>
            <w:tcW w:w="20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微软雅黑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16:20-17:00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药用真菌发酵中药-中兽药开发新思路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微软雅黑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山东省中兽药协会专家委员会主任</w:t>
            </w:r>
          </w:p>
          <w:p>
            <w:pPr>
              <w:jc w:val="center"/>
              <w:rPr>
                <w:rFonts w:hint="eastAsia" w:ascii="宋体" w:hAnsi="宋体" w:cs="微软雅黑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山东中医药大学  徐凌川教授</w:t>
            </w:r>
          </w:p>
        </w:tc>
        <w:tc>
          <w:tcPr>
            <w:tcW w:w="9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微软雅黑"/>
                <w:kern w:val="0"/>
              </w:rPr>
            </w:pPr>
          </w:p>
        </w:tc>
        <w:tc>
          <w:tcPr>
            <w:tcW w:w="20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微软雅黑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17:00-18:00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 w:cs="微软雅黑"/>
                <w:kern w:val="0"/>
              </w:rPr>
              <w:t>我国中兽药的研究现状和发展趋势与多糖的免疫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微软雅黑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江西科技大学药学院  熊学敏教授</w:t>
            </w:r>
          </w:p>
        </w:tc>
        <w:tc>
          <w:tcPr>
            <w:tcW w:w="9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微软雅黑"/>
                <w:kern w:val="0"/>
              </w:rPr>
            </w:pPr>
          </w:p>
        </w:tc>
        <w:tc>
          <w:tcPr>
            <w:tcW w:w="20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微软雅黑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18:00-18:30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中医扶阳与畜禽肉质风味改良剂的研究进展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微软雅黑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山农高科兽药研究所  王金纪老师</w:t>
            </w:r>
          </w:p>
          <w:p>
            <w:pPr>
              <w:jc w:val="center"/>
              <w:rPr>
                <w:rFonts w:hint="eastAsia" w:ascii="宋体" w:hAnsi="宋体" w:cs="微软雅黑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山东中农普宁药业有限公司技术总监</w:t>
            </w:r>
          </w:p>
        </w:tc>
        <w:tc>
          <w:tcPr>
            <w:tcW w:w="9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微软雅黑"/>
                <w:kern w:val="0"/>
              </w:rPr>
            </w:pPr>
          </w:p>
        </w:tc>
        <w:tc>
          <w:tcPr>
            <w:tcW w:w="20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微软雅黑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晚上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18:30-21:00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中农普宁之夜   欢迎晚宴，</w:t>
            </w:r>
            <w:r>
              <w:rPr>
                <w:rFonts w:hint="eastAsia" w:ascii="宋体" w:hAnsi="宋体" w:cs="微软雅黑"/>
                <w:kern w:val="0"/>
              </w:rPr>
              <w:t>观看演出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微软雅黑"/>
                <w:kern w:val="0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微软雅黑"/>
                <w:kern w:val="0"/>
              </w:rPr>
            </w:pPr>
          </w:p>
        </w:tc>
        <w:tc>
          <w:tcPr>
            <w:tcW w:w="20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微软雅黑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一楼餐厅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月19日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ind w:firstLine="48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上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午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07:0</w:t>
            </w:r>
            <w:r>
              <w:rPr>
                <w:rFonts w:ascii="宋体" w:hAnsi="宋体"/>
              </w:rPr>
              <w:t>0- 08:00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早  餐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0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08:00-09:</w:t>
            </w: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中兽药无抗养殖的优势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中国畜牧协会科技部中兽药首席家</w:t>
            </w:r>
          </w:p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广东省无抗联盟专家委员会副主任  </w:t>
            </w:r>
          </w:p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彭激夫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陈丙锋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09:</w:t>
            </w:r>
            <w:r>
              <w:rPr>
                <w:rFonts w:hint="eastAsia" w:ascii="宋体" w:hAnsi="宋体"/>
              </w:rPr>
              <w:t>30</w:t>
            </w:r>
            <w:r>
              <w:rPr>
                <w:rFonts w:ascii="宋体" w:hAnsi="宋体"/>
              </w:rPr>
              <w:t>-</w:t>
            </w:r>
            <w:r>
              <w:rPr>
                <w:rFonts w:hint="eastAsia" w:ascii="宋体" w:hAnsi="宋体"/>
              </w:rPr>
              <w:t>10</w:t>
            </w:r>
            <w:r>
              <w:rPr>
                <w:rFonts w:ascii="宋体" w:hAnsi="宋体"/>
              </w:rPr>
              <w:t>:30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bCs/>
              </w:rPr>
              <w:t>益生性真菌Probiotic Fungi</w:t>
            </w:r>
          </w:p>
        </w:tc>
        <w:tc>
          <w:tcPr>
            <w:tcW w:w="4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微软雅黑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山东农业大学动物医学院副院长</w:t>
            </w:r>
          </w:p>
          <w:p>
            <w:pPr>
              <w:jc w:val="center"/>
              <w:rPr>
                <w:rFonts w:hint="eastAsia" w:ascii="宋体" w:hAnsi="宋体" w:cs="微软雅黑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赵孝民</w:t>
            </w:r>
          </w:p>
        </w:tc>
        <w:tc>
          <w:tcPr>
            <w:tcW w:w="82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  <w:r>
              <w:rPr>
                <w:rFonts w:ascii="宋体" w:hAnsi="宋体"/>
              </w:rPr>
              <w:t>:30-1</w:t>
            </w: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:</w:t>
            </w: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动物中药临床与炮制应用</w:t>
            </w:r>
          </w:p>
        </w:tc>
        <w:tc>
          <w:tcPr>
            <w:tcW w:w="4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微软雅黑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山东省中兽药协会专家委员会委员</w:t>
            </w:r>
          </w:p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聊城济禽堂堂主  董晓峰</w:t>
            </w:r>
          </w:p>
        </w:tc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下午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:</w:t>
            </w: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0-1</w:t>
            </w: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:</w:t>
            </w:r>
            <w:r>
              <w:rPr>
                <w:rFonts w:hint="eastAsia" w:ascii="宋体" w:hAnsi="宋体"/>
              </w:rPr>
              <w:t>0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微软雅黑"/>
                <w:bCs/>
                <w:kern w:val="0"/>
              </w:rPr>
            </w:pPr>
            <w:r>
              <w:rPr>
                <w:rFonts w:hint="eastAsia" w:ascii="宋体" w:hAnsi="宋体" w:cs="微软雅黑"/>
                <w:bCs/>
                <w:kern w:val="0"/>
              </w:rPr>
              <w:t>多功能发酵机在中兽药发酵生产中的应用</w:t>
            </w:r>
          </w:p>
        </w:tc>
        <w:tc>
          <w:tcPr>
            <w:tcW w:w="4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山东百德生物科技有限公司总经理</w:t>
            </w:r>
          </w:p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季伟峰</w:t>
            </w:r>
          </w:p>
        </w:tc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:</w:t>
            </w:r>
            <w:r>
              <w:rPr>
                <w:rFonts w:hint="eastAsia" w:ascii="宋体" w:hAnsi="宋体"/>
              </w:rPr>
              <w:t>0</w:t>
            </w:r>
            <w:r>
              <w:rPr>
                <w:rFonts w:ascii="宋体" w:hAnsi="宋体"/>
              </w:rPr>
              <w:t>0-1</w:t>
            </w: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:</w:t>
            </w: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午餐、休</w:t>
            </w:r>
            <w:r>
              <w:rPr>
                <w:rFonts w:hint="eastAsia" w:ascii="宋体" w:hAnsi="宋体"/>
                <w:kern w:val="0"/>
              </w:rPr>
              <w:t>息</w:t>
            </w:r>
          </w:p>
        </w:tc>
        <w:tc>
          <w:tcPr>
            <w:tcW w:w="4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:</w:t>
            </w:r>
            <w:r>
              <w:rPr>
                <w:rFonts w:hint="eastAsia" w:ascii="宋体" w:hAnsi="宋体"/>
              </w:rPr>
              <w:t>30</w:t>
            </w:r>
            <w:r>
              <w:rPr>
                <w:rFonts w:ascii="宋体" w:hAnsi="宋体"/>
              </w:rPr>
              <w:t>-</w:t>
            </w:r>
            <w:r>
              <w:rPr>
                <w:rFonts w:hint="eastAsia" w:ascii="宋体" w:hAnsi="宋体"/>
              </w:rPr>
              <w:t>14:00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中药材质量保障体系</w:t>
            </w:r>
          </w:p>
        </w:tc>
        <w:tc>
          <w:tcPr>
            <w:tcW w:w="4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山东省中兽药协会秘书长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山东中医药大学 闫滨教授</w:t>
            </w:r>
          </w:p>
        </w:tc>
        <w:tc>
          <w:tcPr>
            <w:tcW w:w="82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王金纪</w:t>
            </w:r>
          </w:p>
        </w:tc>
        <w:tc>
          <w:tcPr>
            <w:tcW w:w="19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14:00-14:40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bCs/>
              </w:rPr>
              <w:t>中医扶阳与畜禽疫病的防治</w:t>
            </w:r>
          </w:p>
        </w:tc>
        <w:tc>
          <w:tcPr>
            <w:tcW w:w="4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微软雅黑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山东省中兽药协会专家委员会委员</w:t>
            </w:r>
          </w:p>
          <w:p>
            <w:pPr>
              <w:jc w:val="center"/>
              <w:rPr>
                <w:rFonts w:hint="eastAsia" w:ascii="宋体" w:hAnsi="宋体" w:cs="微软雅黑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陈博士生物科技有限公司总经理</w:t>
            </w:r>
          </w:p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微软雅黑"/>
                <w:kern w:val="0"/>
              </w:rPr>
              <w:t>陈丙锋博士</w:t>
            </w:r>
          </w:p>
        </w:tc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4</w:t>
            </w:r>
            <w:r>
              <w:rPr>
                <w:rFonts w:ascii="宋体" w:hAnsi="宋体"/>
              </w:rPr>
              <w:t>:</w:t>
            </w:r>
            <w:r>
              <w:rPr>
                <w:rFonts w:hint="eastAsia" w:ascii="宋体" w:hAnsi="宋体"/>
              </w:rPr>
              <w:t>40-16:00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专家互动、问题解答</w:t>
            </w:r>
          </w:p>
        </w:tc>
        <w:tc>
          <w:tcPr>
            <w:tcW w:w="4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陆峰</w:t>
            </w:r>
          </w:p>
        </w:tc>
        <w:tc>
          <w:tcPr>
            <w:tcW w:w="19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16:00-16:30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会议结束、领取纪念品、通讯录、返程</w:t>
            </w:r>
          </w:p>
        </w:tc>
        <w:tc>
          <w:tcPr>
            <w:tcW w:w="4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kern w:val="0"/>
              </w:rPr>
            </w:pPr>
          </w:p>
        </w:tc>
      </w:tr>
    </w:tbl>
    <w:p>
      <w:pPr>
        <w:ind w:left="1155" w:hanging="1155" w:hangingChars="550"/>
        <w:jc w:val="center"/>
        <w:rPr>
          <w:rFonts w:hint="eastAsia" w:ascii="宋体" w:hAnsi="宋体"/>
        </w:rPr>
      </w:pPr>
    </w:p>
    <w:p>
      <w:pPr>
        <w:spacing w:line="360" w:lineRule="auto"/>
        <w:rPr>
          <w:rFonts w:hint="eastAsia" w:ascii="仿宋_GB2312" w:hAnsi="仿宋_GB2312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660" w:lineRule="exact"/>
        <w:ind w:left="1383" w:hanging="1383" w:hangingChars="492"/>
        <w:jc w:val="left"/>
        <w:rPr>
          <w:rFonts w:hint="eastAsia" w:ascii="仿宋_GB2312" w:hAnsi="仿宋_GB2312" w:eastAsia="仿宋_GB2312" w:cs="宋体"/>
          <w:b/>
          <w:kern w:val="0"/>
          <w:sz w:val="28"/>
          <w:szCs w:val="28"/>
        </w:rPr>
        <w:sectPr>
          <w:pgSz w:w="16838" w:h="11906" w:orient="landscape"/>
          <w:pgMar w:top="1134" w:right="1440" w:bottom="1134" w:left="1440" w:header="851" w:footer="992" w:gutter="0"/>
          <w:cols w:space="720" w:num="1"/>
          <w:docGrid w:type="lines" w:linePitch="322" w:charSpace="0"/>
        </w:sect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25148"/>
    <w:rsid w:val="73B251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2016-06-13T08:29:00Z</dcterms:created>
  <dc:creator>zhue</dc:creator>
  <cp:lastModifiedBy>zhue</cp:lastModifiedBy>
  <dcterms:modified xsi:type="dcterms:W3CDTF">2016-06-13T08:30:17Z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