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adjustRightInd w:val="0"/>
        <w:spacing w:before="120" w:beforeLines="50" w:line="420" w:lineRule="exact"/>
        <w:ind w:firstLine="0" w:firstLineChars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pStyle w:val="2"/>
        <w:autoSpaceDE w:val="0"/>
        <w:autoSpaceDN w:val="0"/>
        <w:adjustRightInd w:val="0"/>
        <w:spacing w:before="120" w:beforeLines="50" w:line="420" w:lineRule="exact"/>
        <w:ind w:firstLine="0" w:firstLineChars="0"/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spacing w:line="44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第十四届(2016)中国猪业发展大会</w:t>
      </w:r>
    </w:p>
    <w:p>
      <w:pPr>
        <w:spacing w:line="440" w:lineRule="exact"/>
        <w:jc w:val="center"/>
        <w:rPr>
          <w:rFonts w:ascii="华文中宋" w:hAnsi="华文中宋" w:eastAsia="华文中宋"/>
          <w:b/>
          <w:sz w:val="20"/>
          <w:szCs w:val="20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华文行楷" w:hAnsi="宋体" w:eastAsia="华文行楷"/>
          <w:b/>
          <w:color w:val="000000"/>
          <w:sz w:val="48"/>
        </w:rPr>
      </w:pPr>
      <w:r>
        <w:rPr>
          <w:rFonts w:hint="eastAsia" w:ascii="华文行楷" w:hAnsi="宋体" w:eastAsia="华文行楷"/>
          <w:b/>
          <w:color w:val="000000"/>
          <w:sz w:val="48"/>
        </w:rPr>
        <w:t>会 议 指 南</w:t>
      </w:r>
    </w:p>
    <w:p>
      <w:pPr>
        <w:spacing w:before="120" w:beforeLines="50" w:line="5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会议组织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主办单位：</w:t>
      </w:r>
      <w:r>
        <w:rPr>
          <w:rFonts w:hint="eastAsia" w:ascii="仿宋_GB2312" w:hAnsi="宋体" w:eastAsia="仿宋_GB2312"/>
          <w:sz w:val="28"/>
          <w:szCs w:val="28"/>
        </w:rPr>
        <w:t>中国畜牧业协会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承办单位：</w:t>
      </w:r>
      <w:r>
        <w:rPr>
          <w:rFonts w:hint="eastAsia" w:ascii="仿宋_GB2312" w:hAnsi="宋体" w:eastAsia="仿宋_GB2312"/>
          <w:sz w:val="28"/>
          <w:szCs w:val="28"/>
        </w:rPr>
        <w:t>中国畜牧业协会猪业分会   国家生猪产业技术体系</w:t>
      </w:r>
    </w:p>
    <w:p>
      <w:pPr>
        <w:tabs>
          <w:tab w:val="left" w:pos="2610"/>
        </w:tabs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特别赞助：</w:t>
      </w:r>
      <w:r>
        <w:rPr>
          <w:rFonts w:hint="eastAsia" w:ascii="仿宋_GB2312" w:hAnsi="宋体" w:eastAsia="仿宋_GB2312"/>
          <w:sz w:val="28"/>
          <w:szCs w:val="28"/>
        </w:rPr>
        <w:t>四川省天兆畜牧科技有限公司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特别支持：</w:t>
      </w: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赞助单位：</w:t>
      </w: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特别协办：</w:t>
      </w:r>
      <w:r>
        <w:rPr>
          <w:rFonts w:hint="eastAsia" w:ascii="仿宋_GB2312" w:hAnsi="宋体" w:eastAsia="仿宋_GB2312"/>
          <w:sz w:val="28"/>
          <w:szCs w:val="28"/>
        </w:rPr>
        <w:t xml:space="preserve">诚招中…… </w:t>
      </w:r>
    </w:p>
    <w:p>
      <w:pPr>
        <w:spacing w:line="5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协办单位：</w:t>
      </w:r>
      <w:r>
        <w:rPr>
          <w:rFonts w:hint="eastAsia" w:ascii="仿宋_GB2312" w:hAnsi="宋体" w:eastAsia="仿宋_GB2312"/>
          <w:sz w:val="28"/>
          <w:szCs w:val="28"/>
        </w:rPr>
        <w:t xml:space="preserve">诚招中…… </w:t>
      </w:r>
    </w:p>
    <w:p>
      <w:pPr>
        <w:spacing w:before="120" w:beforeLines="50" w:line="5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会议主题</w:t>
      </w:r>
    </w:p>
    <w:p>
      <w:pPr>
        <w:spacing w:before="120" w:beforeLines="50" w:line="54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安全、环保、效益、模式</w:t>
      </w:r>
    </w:p>
    <w:p>
      <w:pPr>
        <w:spacing w:before="120" w:beforeLines="50" w:line="5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会议内容</w:t>
      </w:r>
    </w:p>
    <w:p>
      <w:pPr>
        <w:spacing w:before="120" w:beforeLines="50" w:line="5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9月1日上午为全体会议；9月1日下午至9月2日上午，会议分为2个分会场4个版块进行。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第一部分：全体会议（开幕式及行业交流主题报告）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9月1日上午：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1、中国猪业未来发展规划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2、全球猪业的现状及趋势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3、当前中国猪业生产现状及展望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4、中国生猪产业发展的新趋势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第二部分：分会场专题报告及讨论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9月1日下午：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分会场1：育种与饲养管理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1、中国养猪业低效的原因分析与对策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2、中国猪育种现状及发展——怎样搞好联合育种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3、新常态——猪业企业的转型与模式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4、利用期货锁定养殖成本、提高养殖效益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5、大型养猪企业的经营与管理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6、猪冷冻精液技术与基因库建设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分会场2：国内外企业专场</w:t>
      </w:r>
    </w:p>
    <w:p>
      <w:pPr>
        <w:spacing w:line="54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诚招中……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第三部分：分会场专题报告及讨论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9月2日上午：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分会场1：疫病防控与食品安全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1、我国肉类食品安全的现状及发展方向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2、肉类产品质量安全追溯体系的建设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3、当前主要猪病最新动态及防控措施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4、猪群健康与食品安全体系建设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5、大型养猪企业的生物安全体系建设</w:t>
      </w:r>
    </w:p>
    <w:p>
      <w:pPr>
        <w:spacing w:line="540" w:lineRule="exact"/>
        <w:ind w:left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6、动物营养与健康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分会场2：环境控制与设备设施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1、生猪养殖环境与控制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2、自动化环控设备设施及应用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3、通过设备设施的改造升级提升养猪技术现代化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4、规模猪场粪污处理技术与资源化利用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5、他山之石——国外猪粪尿的资源化利用技术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6、生猪产业布局与战略思考</w:t>
      </w:r>
    </w:p>
    <w:p>
      <w:pPr>
        <w:spacing w:line="540" w:lineRule="exact"/>
        <w:ind w:firstLine="643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第四部分：参观考察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9月2日下午：参观天兆猪业现代化养殖场</w:t>
      </w:r>
    </w:p>
    <w:p>
      <w:pPr>
        <w:spacing w:line="540" w:lineRule="exact"/>
        <w:ind w:firstLine="643"/>
        <w:rPr>
          <w:rFonts w:hint="eastAsia" w:ascii="仿宋_GB2312" w:eastAsia="仿宋_GB2312"/>
          <w:sz w:val="28"/>
          <w:szCs w:val="28"/>
        </w:rPr>
      </w:pPr>
    </w:p>
    <w:p>
      <w:pPr>
        <w:spacing w:before="120" w:beforeLines="50" w:line="5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会议须知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一、会议日程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8月31日  大会报到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8月31日  9：00～17：45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中美猪业发展研讨会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8月31日  16：00～18：00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猪业分会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三届五次理事会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9月1日  中国猪业发展大会主题报告及专题报告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9月2日  专题报告及参观考察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二、会议交通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天津</w:t>
      </w:r>
      <w:r>
        <w:rPr>
          <w:rFonts w:ascii="仿宋_GB2312" w:eastAsia="仿宋_GB2312"/>
          <w:sz w:val="28"/>
          <w:szCs w:val="28"/>
        </w:rPr>
        <w:t>帝旺凯悦酒店</w:t>
      </w:r>
      <w:r>
        <w:rPr>
          <w:rFonts w:hint="eastAsia" w:ascii="仿宋_GB2312" w:eastAsia="仿宋_GB2312"/>
          <w:sz w:val="28"/>
          <w:szCs w:val="28"/>
        </w:rPr>
        <w:t>位于天津市河东区卫国路 126 号。酒店地理位置优越。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- 距离天津滨海国际机场9.7公里左右；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- 距离天津北站直线距离约3.8公里，距离天津站约3.2公里；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"../../../Users/admin/Documents/Tencent%20Files/2992645945/Application%20Data/Tencent/Users/396444820/QQ/WinTemp/RichOle/P%5dKAG(S1N9Y7)6@UVJ%7dID2A.png"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711825" cy="3423920"/>
            <wp:effectExtent l="0" t="0" r="3175" b="5080"/>
            <wp:docPr id="1" name="图片 1" descr="P]KAG(S1N9Y7)6@UVJ}I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]KAG(S1N9Y7)6@UVJ}ID2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1、天津滨海国际机场至酒店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地铁2号线（步行610m）直达，或坐公交机场专线4路（步行800m）、公交机场专线4路转35路（步行450m）</w:t>
      </w:r>
      <w:r>
        <w:rPr>
          <w:rFonts w:hint="eastAsia" w:ascii="仿宋_GB2312" w:eastAsia="仿宋_GB2312"/>
          <w:sz w:val="28"/>
          <w:szCs w:val="28"/>
        </w:rPr>
        <w:t>至酒店。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2、火车站至酒店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从天津站到酒店可以坐地铁2号线（步行610m）直达，公交635、861均可到达。从天津北站到酒店可以坐地铁3号线转2号线直达，公交602、622、32、907均可以到达。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三、参会人员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届大会参会人员包括相关政府机关及事业单位工作人员、大专院校科研机构的专家学者、中国畜牧业协会会员、猪业及其相关(养殖、加工、饲料、兽药疫苗、生物制品、器械设备、贸易等)行业的专家、企业家、管理者及科研、营销、技术服务人员；大专院校在校学生、相关媒体及关注猪业发展的各界人士。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四、会议费用</w:t>
      </w:r>
    </w:p>
    <w:p>
      <w:pPr>
        <w:widowControl/>
        <w:spacing w:line="540" w:lineRule="exact"/>
        <w:ind w:firstLine="528" w:firstLineChars="188"/>
        <w:jc w:val="left"/>
        <w:rPr>
          <w:rFonts w:hint="eastAsia"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（一）会务费：</w:t>
      </w:r>
    </w:p>
    <w:p>
      <w:pPr>
        <w:spacing w:line="520" w:lineRule="exact"/>
        <w:ind w:firstLine="60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</w:rPr>
        <w:t>会务费：会员(限交纳会费的会员)1300元/人，非会员1500元/人。境外参会代表500美元/人，会务费包含会议期间餐费、会议资料费、场租费、茶歇等费用。凡在8月15日前，报名并将会务费汇入会务组指定账户的，</w:t>
      </w:r>
      <w:r>
        <w:rPr>
          <w:rFonts w:hint="eastAsia" w:ascii="仿宋_GB2312" w:hAnsi="华文仿宋" w:eastAsia="仿宋_GB2312"/>
          <w:bCs/>
          <w:sz w:val="28"/>
          <w:szCs w:val="28"/>
        </w:rPr>
        <w:t>可在上述标准基础上优惠300元/人(以汇款底单日期为准)，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境外参会代表优惠50美元/人(以汇款底单日期为准)。</w:t>
      </w:r>
      <w:r>
        <w:rPr>
          <w:rFonts w:hint="eastAsia" w:ascii="仿宋_GB2312" w:hAnsi="宋体" w:eastAsia="仿宋_GB2312"/>
          <w:sz w:val="28"/>
          <w:szCs w:val="28"/>
        </w:rPr>
        <w:t>在校学生参会须8月15日前报名并交费,会务费为800元/人(报到时出示有效学生证办理，否则按标准补交会务费差额)。报名截止到</w:t>
      </w:r>
      <w:r>
        <w:rPr>
          <w:rFonts w:hint="eastAsia" w:ascii="仿宋_GB2312" w:hAnsi="宋体" w:eastAsia="仿宋_GB2312"/>
          <w:b/>
          <w:sz w:val="28"/>
          <w:szCs w:val="28"/>
        </w:rPr>
        <w:t>2016年8月15日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20" w:lineRule="exact"/>
        <w:ind w:firstLine="60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注：现场只接受现金缴费。</w:t>
      </w:r>
    </w:p>
    <w:p>
      <w:pPr>
        <w:spacing w:line="520" w:lineRule="exact"/>
        <w:ind w:firstLine="60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凡已交纳会费的会长、副会长本人参会，免交会务费，住宿费自理。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已交会务费的代表，因故不能参会的，则退回已经交纳会务费的80%。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住宿费：会议期间统一安排住宿，费用自理，需提前预定。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（二）住宿费：</w:t>
      </w:r>
      <w:r>
        <w:rPr>
          <w:rFonts w:hint="eastAsia" w:ascii="仿宋_GB2312" w:hAnsi="华文仿宋" w:eastAsia="仿宋_GB2312"/>
          <w:sz w:val="28"/>
          <w:szCs w:val="28"/>
        </w:rPr>
        <w:t>组委会统一安排住宿，费用自理。下表是会议酒店提供的房间类型、价格及数量；房间数量有限，为确保会务安排，请于8月15日前预定。</w:t>
      </w:r>
      <w:r>
        <w:rPr>
          <w:rFonts w:hint="eastAsia" w:ascii="仿宋_GB2312" w:hAnsi="华文仿宋" w:eastAsia="仿宋_GB2312"/>
          <w:b/>
          <w:sz w:val="28"/>
          <w:szCs w:val="28"/>
        </w:rPr>
        <w:t>如不预定，会务组将无法保证住宿</w:t>
      </w:r>
      <w:r>
        <w:rPr>
          <w:rFonts w:hint="eastAsia" w:ascii="仿宋_GB2312" w:hAnsi="华文仿宋" w:eastAsia="仿宋_GB2312"/>
          <w:sz w:val="28"/>
          <w:szCs w:val="28"/>
        </w:rPr>
        <w:t>。预订房间将预留至8月31日12点前，如在12点之后到达，请提前与会务组进行电话确认，如未确认，恕</w:t>
      </w:r>
      <w:r>
        <w:rPr>
          <w:rFonts w:hint="eastAsia" w:ascii="仿宋_GB2312" w:eastAsia="仿宋_GB2312"/>
          <w:bCs/>
          <w:sz w:val="28"/>
          <w:szCs w:val="28"/>
        </w:rPr>
        <w:t>房间</w:t>
      </w:r>
      <w:r>
        <w:rPr>
          <w:rFonts w:hint="eastAsia" w:ascii="仿宋_GB2312" w:hAnsi="华文仿宋" w:eastAsia="仿宋_GB2312"/>
          <w:sz w:val="28"/>
          <w:szCs w:val="28"/>
        </w:rPr>
        <w:t>不予保留。</w:t>
      </w:r>
    </w:p>
    <w:tbl>
      <w:tblPr>
        <w:tblStyle w:val="5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31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2" w:hRule="atLeast"/>
          <w:jc w:val="center"/>
        </w:trPr>
        <w:tc>
          <w:tcPr>
            <w:tcW w:w="280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房间名称</w:t>
            </w:r>
          </w:p>
        </w:tc>
        <w:tc>
          <w:tcPr>
            <w:tcW w:w="311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会议价格</w:t>
            </w:r>
          </w:p>
        </w:tc>
        <w:tc>
          <w:tcPr>
            <w:tcW w:w="269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房间数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2" w:hRule="atLeast"/>
          <w:jc w:val="center"/>
        </w:trPr>
        <w:tc>
          <w:tcPr>
            <w:tcW w:w="2802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高级双人间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388元/间/天</w:t>
            </w:r>
          </w:p>
        </w:tc>
        <w:tc>
          <w:tcPr>
            <w:tcW w:w="269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2" w:hRule="atLeast"/>
          <w:jc w:val="center"/>
        </w:trPr>
        <w:tc>
          <w:tcPr>
            <w:tcW w:w="2802" w:type="dxa"/>
            <w:vAlign w:val="top"/>
          </w:tcPr>
          <w:p>
            <w:pPr>
              <w:spacing w:line="54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高级单人间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100间</w:t>
            </w:r>
          </w:p>
        </w:tc>
      </w:tr>
    </w:tbl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hAnsi="华文仿宋" w:eastAsia="黑体"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五、会刊征文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欢迎各企业家、专家、行业管理者踊跃投稿。稿件内容参考大会主题和以下要求，题目自拟，文章字数限5000字以内。来稿经审阅合格后于大会会刊中刊登，免收版面费。具体要求如下：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1、内容要求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文章内容要贴近此次大会主题，遵循科学发展观、自主创新、协调发展、资源节约、环境友好和可持续发展的原则，具有一定创新性、</w:t>
      </w:r>
      <w:r>
        <w:rPr>
          <w:rFonts w:hint="eastAsia" w:ascii="仿宋_GB2312" w:eastAsia="仿宋_GB2312"/>
          <w:bCs/>
          <w:sz w:val="28"/>
          <w:szCs w:val="28"/>
          <w:u w:val="single"/>
        </w:rPr>
        <w:t>开</w:t>
      </w:r>
      <w:r>
        <w:rPr>
          <w:rFonts w:hint="eastAsia" w:ascii="仿宋_GB2312" w:eastAsia="仿宋_GB2312"/>
          <w:bCs/>
          <w:sz w:val="28"/>
          <w:szCs w:val="28"/>
        </w:rPr>
        <w:t>拓性、启发性、实用性和可读性。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2、作者简介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文章结尾处需附100字以内作者简介，主要包括：姓名、性别、单位、主要研究方向、详细邮寄地址和联系方式等，供组委会选编。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3、格式要求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征文采用word文档格式。文中图片须另附300万像素以上的原图(JPG格式，无水印及企业标识)；表题、图题和注解采用文本框形式；正文行间距20磅；字体要求：文章标题黑体3号，正文宋体5号，作者简介采用楷体5号；各级标题编号采用阿拉伯数字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4、投稿方式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采用电子邮件方式投稿，请将文稿发送到hanyuguo</w:t>
      </w:r>
      <w:r>
        <w:rPr>
          <w:rFonts w:hint="eastAsia" w:ascii="华文中宋" w:hAnsi="华文中宋" w:eastAsia="华文中宋"/>
          <w:sz w:val="28"/>
          <w:szCs w:val="28"/>
          <w:lang w:val="fr-FR"/>
        </w:rPr>
        <w:t>@</w:t>
      </w:r>
      <w:r>
        <w:rPr>
          <w:rFonts w:hint="eastAsia" w:ascii="仿宋_GB2312" w:eastAsia="仿宋_GB2312"/>
          <w:bCs/>
          <w:sz w:val="28"/>
          <w:szCs w:val="28"/>
        </w:rPr>
        <w:t>caaa.cn，邮件主题设置为“2016中国猪业论坛征文”。</w:t>
      </w:r>
    </w:p>
    <w:p>
      <w:pPr>
        <w:adjustRightInd w:val="0"/>
        <w:snapToGrid w:val="0"/>
        <w:spacing w:line="540" w:lineRule="exact"/>
        <w:ind w:firstLine="568" w:firstLineChars="203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5、截止日期:征文截稿日期2016年7月31日。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六、会议宣传</w:t>
      </w:r>
    </w:p>
    <w:p>
      <w:pPr>
        <w:widowControl/>
        <w:spacing w:line="540" w:lineRule="exact"/>
        <w:ind w:firstLine="526" w:firstLineChars="188"/>
        <w:jc w:val="lef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本次大会规格高，内容新；参会人员广，业内人士多；具有很好的广告效应和宣传效果。为帮助业内和相关行业企业提供更好的宣传机会，大会设置了</w:t>
      </w:r>
      <w:r>
        <w:rPr>
          <w:rFonts w:hint="eastAsia" w:ascii="仿宋_GB2312" w:hAnsi="华文仿宋" w:eastAsia="仿宋_GB2312"/>
          <w:b/>
          <w:sz w:val="28"/>
          <w:szCs w:val="28"/>
        </w:rPr>
        <w:t>特别赞助单位、赞助单位、特别协办单位、协办单位、版块赞助等，</w:t>
      </w:r>
      <w:r>
        <w:rPr>
          <w:rFonts w:hint="eastAsia" w:ascii="仿宋_GB2312" w:hAnsi="华文仿宋" w:eastAsia="仿宋_GB2312"/>
          <w:sz w:val="28"/>
          <w:szCs w:val="28"/>
        </w:rPr>
        <w:t>（参见附件3）。另外，</w:t>
      </w:r>
      <w:r>
        <w:rPr>
          <w:rFonts w:hint="eastAsia" w:ascii="仿宋_GB2312" w:hAnsi="华文仿宋" w:eastAsia="仿宋_GB2312"/>
          <w:bCs/>
          <w:sz w:val="28"/>
          <w:szCs w:val="28"/>
        </w:rPr>
        <w:t>本次大会会场内外还可提供形式多样的宣传方式：场内可放置易拉宝、彩色喷绘，会场外可放置拱形门、灯笼柱、注水彩旗等；大会会刊、通讯录、代表证等均可做广告宣传；也可通过为大会提供笔记本、纪念品、茶歇等宣传企业。</w:t>
      </w:r>
    </w:p>
    <w:p>
      <w:pPr>
        <w:spacing w:line="540" w:lineRule="exact"/>
        <w:ind w:firstLine="562" w:firstLineChars="20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以上宣传方式均采取招募形式，欢迎来电咨询报名。</w:t>
      </w:r>
      <w:r>
        <w:rPr>
          <w:rFonts w:hint="eastAsia" w:ascii="仿宋_GB2312" w:hAnsi="华文仿宋" w:eastAsia="仿宋_GB2312"/>
          <w:b/>
          <w:sz w:val="28"/>
          <w:szCs w:val="28"/>
        </w:rPr>
        <w:t>数量有限，先到先得，早到从优。如有需要请直接与会务组联系，索取相关资料。宣传报名截止时间为2016年8月15日。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七、注意事项</w:t>
      </w:r>
    </w:p>
    <w:p>
      <w:pPr>
        <w:spacing w:before="50" w:after="20" w:line="540" w:lineRule="exact"/>
        <w:ind w:firstLine="562" w:firstLineChars="200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1、参会报名办法</w:t>
      </w:r>
    </w:p>
    <w:p>
      <w:pPr>
        <w:widowControl/>
        <w:spacing w:line="540" w:lineRule="exact"/>
        <w:ind w:firstLine="526" w:firstLineChars="188"/>
        <w:jc w:val="left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大会采取网上填报的报名方式，</w:t>
      </w:r>
      <w:r>
        <w:rPr>
          <w:rFonts w:hint="eastAsia" w:ascii="仿宋_GB2312" w:eastAsia="仿宋_GB2312"/>
          <w:bCs/>
          <w:sz w:val="28"/>
          <w:szCs w:val="28"/>
        </w:rPr>
        <w:t>请登录：</w:t>
      </w:r>
      <w:r>
        <w:rPr>
          <w:rFonts w:ascii="仿宋_GB2312" w:eastAsia="仿宋_GB2312"/>
          <w:bCs/>
          <w:sz w:val="28"/>
          <w:szCs w:val="28"/>
        </w:rPr>
        <w:t>http://zhuye.caaa.com.cn</w:t>
      </w:r>
      <w:r>
        <w:rPr>
          <w:rFonts w:hint="eastAsia" w:ascii="仿宋_GB2312" w:eastAsia="仿宋_GB2312"/>
          <w:bCs/>
          <w:sz w:val="28"/>
          <w:szCs w:val="28"/>
        </w:rPr>
        <w:t>,</w:t>
      </w:r>
      <w:r>
        <w:rPr>
          <w:rFonts w:hint="eastAsia" w:ascii="仿宋_GB2312" w:hAnsi="华文仿宋" w:eastAsia="仿宋_GB2312"/>
          <w:bCs/>
          <w:sz w:val="28"/>
          <w:szCs w:val="28"/>
        </w:rPr>
        <w:t>于2016年8月15日前按照要求填写相关信息；也可通过添加“中国畜牧业协会猪业分会”公众号的方式进行微信报名（二维码在最末页）。上网不方便者可直接填写附件2中的纸质报名回执，发传真或邮件至中国畜牧业协会猪业分会(发送回执后请致电猪业分会以确保收到)。</w:t>
      </w:r>
    </w:p>
    <w:p>
      <w:pPr>
        <w:spacing w:before="50" w:after="20" w:line="540" w:lineRule="exact"/>
        <w:ind w:firstLine="562" w:firstLineChars="200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2、汇款方式：</w:t>
      </w:r>
    </w:p>
    <w:p>
      <w:pPr>
        <w:widowControl/>
        <w:spacing w:line="540" w:lineRule="exact"/>
        <w:ind w:firstLine="526" w:firstLineChars="188"/>
        <w:jc w:val="left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 xml:space="preserve">户  名∶中国畜牧业协会        </w:t>
      </w:r>
    </w:p>
    <w:p>
      <w:pPr>
        <w:widowControl/>
        <w:spacing w:line="540" w:lineRule="exact"/>
        <w:ind w:firstLine="526" w:firstLineChars="188"/>
        <w:jc w:val="left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开户行∶中行北京三元桥支行</w:t>
      </w:r>
    </w:p>
    <w:p>
      <w:pPr>
        <w:widowControl/>
        <w:spacing w:line="540" w:lineRule="exact"/>
        <w:ind w:firstLine="526" w:firstLineChars="188"/>
        <w:jc w:val="left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账  号∶349356022214</w:t>
      </w:r>
    </w:p>
    <w:p>
      <w:pPr>
        <w:adjustRightInd w:val="0"/>
        <w:snapToGrid w:val="0"/>
        <w:spacing w:line="540" w:lineRule="exact"/>
        <w:ind w:firstLine="571" w:firstLineChars="203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八、组委会联系方式</w:t>
      </w:r>
    </w:p>
    <w:p>
      <w:pPr>
        <w:spacing w:before="50" w:after="20" w:line="540" w:lineRule="exact"/>
        <w:ind w:firstLine="562" w:firstLineChars="200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1、中国畜牧业协会猪业分会</w:t>
      </w: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地址：</w:t>
      </w:r>
      <w:r>
        <w:rPr>
          <w:rFonts w:ascii="仿宋_GB2312" w:hAnsi="华文仿宋" w:eastAsia="仿宋_GB2312"/>
          <w:sz w:val="28"/>
          <w:szCs w:val="28"/>
        </w:rPr>
        <w:t>北京市朝阳区曙光西里甲6号时间国际大厦</w:t>
      </w:r>
      <w:r>
        <w:rPr>
          <w:rFonts w:hint="eastAsia" w:ascii="仿宋_GB2312" w:hAnsi="华文仿宋" w:eastAsia="仿宋_GB2312"/>
          <w:sz w:val="28"/>
          <w:szCs w:val="28"/>
        </w:rPr>
        <w:t>1</w:t>
      </w:r>
      <w:r>
        <w:rPr>
          <w:rFonts w:ascii="仿宋_GB2312" w:hAnsi="华文仿宋" w:eastAsia="仿宋_GB2312"/>
          <w:sz w:val="28"/>
          <w:szCs w:val="28"/>
        </w:rPr>
        <w:t>座9</w:t>
      </w:r>
      <w:r>
        <w:rPr>
          <w:rFonts w:hint="eastAsia" w:ascii="仿宋_GB2312" w:hAnsi="华文仿宋" w:eastAsia="仿宋_GB2312"/>
          <w:sz w:val="28"/>
          <w:szCs w:val="28"/>
        </w:rPr>
        <w:t>09</w:t>
      </w: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/>
          <w:sz w:val="28"/>
          <w:szCs w:val="28"/>
        </w:rPr>
        <w:t>电话：010-58677700</w:t>
      </w:r>
      <w:r>
        <w:rPr>
          <w:rFonts w:hint="eastAsia" w:ascii="仿宋_GB2312" w:hAnsi="华文仿宋" w:eastAsia="仿宋_GB2312"/>
          <w:sz w:val="28"/>
          <w:szCs w:val="28"/>
        </w:rPr>
        <w:t>转</w:t>
      </w:r>
      <w:r>
        <w:rPr>
          <w:rFonts w:hint="eastAsia" w:ascii="仿宋_GB2312" w:hAnsi="华文仿宋" w:eastAsia="仿宋_GB2312"/>
          <w:bCs/>
          <w:sz w:val="28"/>
          <w:szCs w:val="28"/>
        </w:rPr>
        <w:t>867、865</w:t>
      </w: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 xml:space="preserve">传真：010-58678192    </w:t>
      </w:r>
      <w:r>
        <w:rPr>
          <w:rFonts w:ascii="仿宋_GB2312" w:hAnsi="华文仿宋" w:eastAsia="仿宋_GB2312"/>
          <w:sz w:val="28"/>
          <w:szCs w:val="28"/>
        </w:rPr>
        <w:t>邮编：100028</w:t>
      </w:r>
      <w:r>
        <w:rPr>
          <w:rFonts w:hint="eastAsia" w:ascii="仿宋_GB2312" w:hAnsi="华文仿宋" w:eastAsia="仿宋_GB2312"/>
          <w:sz w:val="28"/>
          <w:szCs w:val="28"/>
        </w:rPr>
        <w:t xml:space="preserve"> </w:t>
      </w: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</w:rPr>
        <w:t>张广安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13501000131</w:t>
      </w:r>
      <w:r>
        <w:rPr>
          <w:rFonts w:ascii="仿宋_GB2312" w:eastAsia="仿宋_GB2312"/>
          <w:sz w:val="28"/>
          <w:szCs w:val="28"/>
        </w:rPr>
        <w:t>）、韩玉国（</w:t>
      </w:r>
      <w:r>
        <w:rPr>
          <w:rFonts w:hint="eastAsia" w:ascii="仿宋_GB2312" w:eastAsia="仿宋_GB2312"/>
          <w:sz w:val="28"/>
          <w:szCs w:val="28"/>
        </w:rPr>
        <w:t>15801118656</w:t>
      </w:r>
      <w:r>
        <w:rPr>
          <w:rFonts w:ascii="仿宋_GB2312" w:eastAsia="仿宋_GB2312"/>
          <w:sz w:val="28"/>
          <w:szCs w:val="28"/>
        </w:rPr>
        <w:t>）、石守定</w:t>
      </w:r>
      <w:r>
        <w:rPr>
          <w:rFonts w:hint="eastAsia" w:ascii="仿宋_GB2312" w:eastAsia="仿宋_GB2312"/>
          <w:sz w:val="28"/>
          <w:szCs w:val="28"/>
        </w:rPr>
        <w:t>（13810605455）、</w:t>
      </w:r>
      <w:r>
        <w:rPr>
          <w:rFonts w:hint="eastAsia" w:ascii="仿宋_GB2312" w:eastAsia="仿宋_GB2312"/>
          <w:sz w:val="32"/>
          <w:szCs w:val="32"/>
        </w:rPr>
        <w:t>宫桂芬</w:t>
      </w:r>
      <w:r>
        <w:rPr>
          <w:rFonts w:hint="eastAsia" w:ascii="仿宋_GB2312" w:eastAsia="仿宋_GB2312"/>
          <w:sz w:val="28"/>
          <w:szCs w:val="28"/>
        </w:rPr>
        <w:t>（13701209695）。</w:t>
      </w: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  <w:lang w:val="fr-FR"/>
        </w:rPr>
      </w:pPr>
      <w:r>
        <w:rPr>
          <w:rFonts w:hint="eastAsia" w:ascii="仿宋_GB2312" w:hAnsi="华文仿宋" w:eastAsia="仿宋_GB2312"/>
          <w:sz w:val="28"/>
          <w:szCs w:val="28"/>
          <w:lang w:val="fr-FR"/>
        </w:rPr>
        <w:t>E-mail:</w:t>
      </w:r>
      <w:r>
        <w:rPr>
          <w:rFonts w:hint="eastAsia"/>
          <w:b/>
          <w:lang w:val="fr-FR"/>
        </w:rPr>
        <w:t xml:space="preserve"> </w:t>
      </w:r>
      <w:r>
        <w:rPr>
          <w:rFonts w:hint="eastAsia" w:ascii="仿宋_GB2312" w:hAnsi="华文仿宋" w:eastAsia="仿宋_GB2312"/>
          <w:b/>
          <w:sz w:val="28"/>
          <w:szCs w:val="28"/>
          <w:lang w:val="fr-FR"/>
        </w:rPr>
        <w:t>zhangguangan</w:t>
      </w:r>
      <w:r>
        <w:rPr>
          <w:rFonts w:hint="eastAsia" w:ascii="华文中宋" w:hAnsi="华文中宋" w:eastAsia="华文中宋"/>
          <w:b/>
          <w:sz w:val="28"/>
          <w:szCs w:val="28"/>
          <w:lang w:val="fr-FR"/>
        </w:rPr>
        <w:t>@</w:t>
      </w:r>
      <w:r>
        <w:rPr>
          <w:rFonts w:hint="eastAsia" w:ascii="仿宋_GB2312" w:hAnsi="华文仿宋" w:eastAsia="仿宋_GB2312"/>
          <w:b/>
          <w:sz w:val="28"/>
          <w:szCs w:val="28"/>
          <w:lang w:val="fr-FR"/>
        </w:rPr>
        <w:t>caaa.cn</w:t>
      </w:r>
      <w:r>
        <w:rPr>
          <w:rFonts w:hint="eastAsia" w:ascii="仿宋_GB2312" w:hAnsi="华文仿宋" w:eastAsia="仿宋_GB2312"/>
          <w:sz w:val="28"/>
          <w:szCs w:val="28"/>
          <w:lang w:val="fr-FR"/>
        </w:rPr>
        <w:t xml:space="preserve">   </w:t>
      </w:r>
      <w:r>
        <w:rPr>
          <w:rFonts w:hint="eastAsia" w:ascii="仿宋_GB2312" w:hAnsi="华文仿宋" w:eastAsia="仿宋_GB2312"/>
          <w:sz w:val="28"/>
          <w:szCs w:val="28"/>
        </w:rPr>
        <w:t>pig</w:t>
      </w:r>
      <w:r>
        <w:rPr>
          <w:rFonts w:hint="eastAsia" w:ascii="华文中宋" w:hAnsi="华文中宋" w:eastAsia="华文中宋"/>
          <w:sz w:val="28"/>
          <w:szCs w:val="28"/>
        </w:rPr>
        <w:t>@</w:t>
      </w:r>
      <w:r>
        <w:rPr>
          <w:rFonts w:hint="eastAsia" w:ascii="仿宋_GB2312" w:hAnsi="华文仿宋" w:eastAsia="仿宋_GB2312"/>
          <w:sz w:val="28"/>
          <w:szCs w:val="28"/>
        </w:rPr>
        <w:t xml:space="preserve"> caaa.cn</w:t>
      </w: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sz w:val="28"/>
          <w:szCs w:val="28"/>
          <w:lang w:val="fr-FR"/>
        </w:rPr>
      </w:pPr>
      <w:r>
        <w:rPr>
          <w:rFonts w:hint="eastAsia" w:ascii="仿宋_GB2312" w:hAnsi="华文仿宋" w:eastAsia="仿宋_GB2312"/>
          <w:sz w:val="28"/>
          <w:szCs w:val="28"/>
        </w:rPr>
        <w:t>网址</w:t>
      </w:r>
      <w:r>
        <w:rPr>
          <w:rFonts w:hint="eastAsia" w:ascii="仿宋_GB2312" w:hAnsi="华文仿宋" w:eastAsia="仿宋_GB2312"/>
          <w:sz w:val="28"/>
          <w:szCs w:val="28"/>
          <w:lang w:val="fr-FR"/>
        </w:rPr>
        <w:t>：</w:t>
      </w:r>
      <w:r>
        <w:rPr>
          <w:rFonts w:ascii="仿宋_GB2312" w:eastAsia="仿宋_GB2312"/>
          <w:bCs/>
          <w:sz w:val="28"/>
          <w:szCs w:val="28"/>
          <w:lang w:val="fr-FR"/>
        </w:rPr>
        <w:t>http://pig.caaa.cn/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eastAsia="仿宋_GB2312"/>
          <w:sz w:val="28"/>
          <w:szCs w:val="28"/>
        </w:rPr>
        <w:t>天津</w:t>
      </w:r>
      <w:r>
        <w:rPr>
          <w:rFonts w:ascii="仿宋_GB2312" w:eastAsia="仿宋_GB2312"/>
          <w:sz w:val="28"/>
          <w:szCs w:val="28"/>
        </w:rPr>
        <w:t>帝旺凯悦酒店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地址：</w:t>
      </w:r>
      <w:r>
        <w:rPr>
          <w:rFonts w:hint="eastAsia" w:ascii="仿宋_GB2312" w:eastAsia="仿宋_GB2312"/>
          <w:sz w:val="28"/>
          <w:szCs w:val="28"/>
        </w:rPr>
        <w:t>天津市河东区卫国路 126 号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电话：0</w:t>
      </w:r>
      <w:r>
        <w:rPr>
          <w:rFonts w:ascii="仿宋_GB2312" w:hAnsi="宋体" w:eastAsia="仿宋_GB2312"/>
          <w:sz w:val="28"/>
          <w:szCs w:val="28"/>
        </w:rPr>
        <w:t xml:space="preserve">22-24571234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 xml:space="preserve"> 传真：</w:t>
      </w:r>
      <w:r>
        <w:rPr>
          <w:rFonts w:ascii="仿宋_GB2312" w:hAnsi="宋体" w:eastAsia="仿宋_GB2312"/>
          <w:sz w:val="28"/>
          <w:szCs w:val="28"/>
        </w:rPr>
        <w:t>02</w:t>
      </w:r>
      <w:r>
        <w:rPr>
          <w:rFonts w:hint="eastAsia" w:ascii="仿宋_GB2312" w:hAnsi="宋体" w:eastAsia="仿宋_GB2312"/>
          <w:sz w:val="28"/>
          <w:szCs w:val="28"/>
        </w:rPr>
        <w:t>2</w:t>
      </w:r>
      <w:r>
        <w:rPr>
          <w:rFonts w:ascii="仿宋_GB2312" w:hAnsi="宋体" w:eastAsia="仿宋_GB2312"/>
          <w:sz w:val="28"/>
          <w:szCs w:val="28"/>
        </w:rPr>
        <w:t>-</w:t>
      </w:r>
      <w:r>
        <w:t xml:space="preserve"> </w:t>
      </w:r>
      <w:r>
        <w:rPr>
          <w:rFonts w:ascii="仿宋_GB2312" w:hAnsi="宋体" w:eastAsia="仿宋_GB2312"/>
          <w:sz w:val="28"/>
          <w:szCs w:val="28"/>
        </w:rPr>
        <w:t>24345666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42142"/>
    <w:rsid w:val="7D4421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400" w:lineRule="exact"/>
      <w:ind w:firstLine="420" w:firstLineChars="175"/>
    </w:pPr>
    <w:rPr>
      <w:rFonts w:ascii="华文仿宋" w:hAnsi="华文仿宋" w:eastAsia="华文仿宋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2016-06-24T01:41:00Z</dcterms:created>
  <dc:creator>Administrator</dc:creator>
  <cp:lastModifiedBy>Administrator</cp:lastModifiedBy>
  <dcterms:modified xsi:type="dcterms:W3CDTF">2016-06-24T01:42:34Z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